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B2" w:rsidRDefault="007F3C18">
      <w:r>
        <w:rPr>
          <w:rFonts w:ascii="Calibri" w:hAnsi="Calibri" w:cs="Helvetica"/>
          <w:color w:val="333333"/>
          <w:sz w:val="21"/>
          <w:szCs w:val="21"/>
        </w:rPr>
        <w:t>ad724bca-d596-4dd5-9c91-36b7685aeb2f</w:t>
      </w:r>
      <w:bookmarkStart w:id="0" w:name="_GoBack"/>
      <w:bookmarkEnd w:id="0"/>
    </w:p>
    <w:sectPr w:rsidR="00B3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8"/>
    <w:rsid w:val="007F3C18"/>
    <w:rsid w:val="00B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Morskich Portów Szczecin i Świnoujście S.A.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Katarzyna</dc:creator>
  <cp:lastModifiedBy>Nowicka Katarzyna</cp:lastModifiedBy>
  <cp:revision>1</cp:revision>
  <dcterms:created xsi:type="dcterms:W3CDTF">2019-07-31T07:07:00Z</dcterms:created>
  <dcterms:modified xsi:type="dcterms:W3CDTF">2019-07-31T07:08:00Z</dcterms:modified>
</cp:coreProperties>
</file>