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01" w:rsidRDefault="002237D4">
      <w:r>
        <w:rPr>
          <w:rFonts w:ascii="Calibri" w:hAnsi="Calibri" w:cs="Helvetica"/>
          <w:color w:val="333333"/>
          <w:sz w:val="21"/>
          <w:szCs w:val="21"/>
        </w:rPr>
        <w:t>ddc45101-30b3-4274-b80f-f1c6473ab5bc</w:t>
      </w:r>
      <w:bookmarkStart w:id="0" w:name="_GoBack"/>
      <w:bookmarkEnd w:id="0"/>
    </w:p>
    <w:sectPr w:rsidR="0028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D4"/>
    <w:rsid w:val="002237D4"/>
    <w:rsid w:val="002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Morskich Portów Szczecin i Świnoujście S.A.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Katarzyna</dc:creator>
  <cp:lastModifiedBy>Nowicka Katarzyna</cp:lastModifiedBy>
  <cp:revision>1</cp:revision>
  <dcterms:created xsi:type="dcterms:W3CDTF">2019-02-08T09:46:00Z</dcterms:created>
  <dcterms:modified xsi:type="dcterms:W3CDTF">2019-02-08T09:46:00Z</dcterms:modified>
</cp:coreProperties>
</file>